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AD9B" w14:textId="78F465E4" w:rsidR="007628A7" w:rsidRPr="008B12D5" w:rsidRDefault="007628A7" w:rsidP="00E23E4F">
      <w:pPr>
        <w:pStyle w:val="Titre2"/>
        <w:jc w:val="center"/>
      </w:pPr>
      <w:r w:rsidRPr="008B12D5">
        <w:t>a</w:t>
      </w:r>
      <w:r>
        <w:t xml:space="preserve">nnexe </w:t>
      </w:r>
      <w:r w:rsidR="00E23E4F">
        <w:t>2</w:t>
      </w:r>
      <w:r w:rsidRPr="008B12D5">
        <w:t> : dossier de candidature à</w:t>
      </w:r>
      <w:r w:rsidR="00E23E4F">
        <w:t xml:space="preserve"> l’offre de services</w:t>
      </w:r>
      <w:r w:rsidRPr="008B12D5">
        <w:t xml:space="preserve"> de </w:t>
      </w:r>
      <w:proofErr w:type="spellStart"/>
      <w:r w:rsidRPr="008B12D5">
        <w:t>dla</w:t>
      </w:r>
      <w:proofErr w:type="spellEnd"/>
      <w:r w:rsidRPr="008B12D5">
        <w:t xml:space="preserve"> </w:t>
      </w:r>
      <w:proofErr w:type="spellStart"/>
      <w:r w:rsidRPr="008B12D5">
        <w:t>departemental</w:t>
      </w:r>
      <w:proofErr w:type="spellEnd"/>
    </w:p>
    <w:p w14:paraId="4210FCA8" w14:textId="77777777" w:rsidR="007628A7" w:rsidRPr="00B3129B" w:rsidRDefault="007628A7" w:rsidP="007628A7">
      <w:pPr>
        <w:rPr>
          <w:highlight w:val="red"/>
        </w:rPr>
      </w:pPr>
    </w:p>
    <w:p w14:paraId="20B9A1DC" w14:textId="0998C93C" w:rsidR="007628A7" w:rsidRPr="004F5907" w:rsidRDefault="007628A7" w:rsidP="007628A7">
      <w:p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Le </w:t>
      </w:r>
      <w:r w:rsidR="00E23E4F">
        <w:rPr>
          <w:rFonts w:ascii="Arial" w:hAnsi="Arial" w:cs="Arial"/>
          <w:sz w:val="22"/>
          <w:szCs w:val="22"/>
        </w:rPr>
        <w:t>canevas de réponse</w:t>
      </w:r>
      <w:r w:rsidRPr="004F5907">
        <w:rPr>
          <w:rFonts w:ascii="Arial" w:hAnsi="Arial" w:cs="Arial"/>
          <w:sz w:val="22"/>
          <w:szCs w:val="22"/>
        </w:rPr>
        <w:t xml:space="preserve"> suivant vise à collecter des informations complémentaires, qui ne sont pas explicitement demandées dans le dossier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 afin de cerner au mieux votre candidature et de faciliter son instruction. Vous devez apporter une réponse précise et concise à l’ensemble de ces questions que vous devez présenter sous forme d’un dossier complémentaire au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. Les réponses à ces questions feront l’objet d’une attention toute particulière au regard des critères d’instruction. </w:t>
      </w:r>
    </w:p>
    <w:p w14:paraId="0C832CD2" w14:textId="77777777" w:rsidR="007628A7" w:rsidRPr="004F5907" w:rsidRDefault="007628A7" w:rsidP="007628A7">
      <w:pPr>
        <w:jc w:val="both"/>
        <w:rPr>
          <w:rFonts w:ascii="Arial" w:hAnsi="Arial" w:cs="Arial"/>
          <w:sz w:val="22"/>
          <w:szCs w:val="22"/>
        </w:rPr>
      </w:pPr>
    </w:p>
    <w:p w14:paraId="1F5B3B19" w14:textId="77777777" w:rsidR="007628A7" w:rsidRPr="004F5907" w:rsidRDefault="007628A7" w:rsidP="007628A7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le projet DLA</w:t>
      </w:r>
    </w:p>
    <w:p w14:paraId="09F6FA83" w14:textId="77777777" w:rsidR="007628A7" w:rsidRPr="004F5907" w:rsidRDefault="007628A7" w:rsidP="007628A7">
      <w:pPr>
        <w:rPr>
          <w:rFonts w:ascii="Arial" w:hAnsi="Arial" w:cs="Arial"/>
          <w:b/>
          <w:smallCaps/>
        </w:rPr>
      </w:pPr>
    </w:p>
    <w:p w14:paraId="62F5318E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a-t-elle déjà été porteuse du DLA ? Oui / Non</w:t>
      </w:r>
    </w:p>
    <w:p w14:paraId="737AF6BD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 et combien d’années ?</w:t>
      </w:r>
    </w:p>
    <w:p w14:paraId="4F58AEEA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628A7" w:rsidRPr="004F5907" w14:paraId="67C29C88" w14:textId="77777777" w:rsidTr="003E5A1F">
        <w:tc>
          <w:tcPr>
            <w:tcW w:w="9746" w:type="dxa"/>
          </w:tcPr>
          <w:p w14:paraId="183B236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FC9B21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FC0EBC" w14:textId="77777777" w:rsidR="007628A7" w:rsidRPr="004F5907" w:rsidRDefault="007628A7" w:rsidP="007628A7">
      <w:pPr>
        <w:rPr>
          <w:rFonts w:ascii="Arial" w:hAnsi="Arial" w:cs="Arial"/>
          <w:b/>
          <w:smallCaps/>
          <w:color w:val="44546A" w:themeColor="text2"/>
        </w:rPr>
      </w:pPr>
    </w:p>
    <w:p w14:paraId="73CE0967" w14:textId="42FC7C3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répond-elle à plusieurs appels à projets DLA 20</w:t>
      </w:r>
      <w:r>
        <w:rPr>
          <w:rFonts w:ascii="Arial" w:hAnsi="Arial" w:cs="Arial"/>
          <w:sz w:val="22"/>
          <w:szCs w:val="22"/>
        </w:rPr>
        <w:t>2</w:t>
      </w:r>
      <w:r w:rsidR="00E23E4F">
        <w:rPr>
          <w:rFonts w:ascii="Arial" w:hAnsi="Arial" w:cs="Arial"/>
          <w:sz w:val="22"/>
          <w:szCs w:val="22"/>
        </w:rPr>
        <w:t>3-2025</w:t>
      </w:r>
      <w:r w:rsidRPr="004F5907">
        <w:rPr>
          <w:rFonts w:ascii="Arial" w:hAnsi="Arial" w:cs="Arial"/>
          <w:sz w:val="22"/>
          <w:szCs w:val="22"/>
        </w:rPr>
        <w:t> ? Oui / Non</w:t>
      </w:r>
    </w:p>
    <w:p w14:paraId="424B9CB8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 ?</w:t>
      </w:r>
    </w:p>
    <w:p w14:paraId="69C812B0" w14:textId="77777777" w:rsidR="007628A7" w:rsidRPr="00E054C7" w:rsidRDefault="007628A7" w:rsidP="007628A7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628A7" w:rsidRPr="004F5907" w14:paraId="3EC25ECC" w14:textId="77777777" w:rsidTr="003E5A1F">
        <w:tc>
          <w:tcPr>
            <w:tcW w:w="9746" w:type="dxa"/>
          </w:tcPr>
          <w:p w14:paraId="3B81CD98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DB90A0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B910D" w14:textId="77777777" w:rsidR="007628A7" w:rsidRPr="004F5907" w:rsidRDefault="007628A7" w:rsidP="007628A7">
      <w:pPr>
        <w:rPr>
          <w:rFonts w:ascii="Arial" w:hAnsi="Arial" w:cs="Arial"/>
          <w:b/>
          <w:smallCaps/>
          <w:color w:val="44546A" w:themeColor="text2"/>
        </w:rPr>
      </w:pPr>
    </w:p>
    <w:p w14:paraId="53B86A80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définissez-vous le dispositif DLA, ses objectifs et ses enjeux par rapport à la finalité décrite dans le décret du 1</w:t>
      </w:r>
      <w:r w:rsidRPr="004F5907">
        <w:rPr>
          <w:rFonts w:ascii="Arial" w:hAnsi="Arial" w:cs="Arial"/>
          <w:sz w:val="22"/>
          <w:szCs w:val="22"/>
          <w:vertAlign w:val="superscript"/>
        </w:rPr>
        <w:t>er</w:t>
      </w:r>
      <w:r w:rsidRPr="004F5907">
        <w:rPr>
          <w:rFonts w:ascii="Arial" w:hAnsi="Arial" w:cs="Arial"/>
          <w:sz w:val="22"/>
          <w:szCs w:val="22"/>
        </w:rPr>
        <w:t xml:space="preserve"> septembre 2015 ?</w:t>
      </w:r>
    </w:p>
    <w:p w14:paraId="64DA94FA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628A7" w:rsidRPr="004F5907" w14:paraId="788F6417" w14:textId="77777777" w:rsidTr="003E5A1F">
        <w:tc>
          <w:tcPr>
            <w:tcW w:w="9746" w:type="dxa"/>
          </w:tcPr>
          <w:p w14:paraId="30922AEA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28522A7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FFB746" w14:textId="77777777" w:rsidR="007628A7" w:rsidRPr="004F5907" w:rsidRDefault="007628A7" w:rsidP="007628A7">
      <w:pPr>
        <w:pStyle w:val="Paragraphedeliste"/>
        <w:rPr>
          <w:rFonts w:ascii="Arial" w:hAnsi="Arial" w:cs="Arial"/>
          <w:sz w:val="22"/>
          <w:szCs w:val="22"/>
        </w:rPr>
      </w:pPr>
    </w:p>
    <w:p w14:paraId="0026C815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Quelles sont les motivations et les raisons principales pour lesquelles votre structure candidate à la fonction de DLA ?</w:t>
      </w:r>
    </w:p>
    <w:p w14:paraId="6AD68453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628A7" w:rsidRPr="004F5907" w14:paraId="3E7818E3" w14:textId="77777777" w:rsidTr="003E5A1F">
        <w:tc>
          <w:tcPr>
            <w:tcW w:w="9746" w:type="dxa"/>
          </w:tcPr>
          <w:p w14:paraId="429F54E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589B1D4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5F9482" w14:textId="77777777" w:rsidR="007628A7" w:rsidRPr="004F5907" w:rsidRDefault="007628A7" w:rsidP="007628A7">
      <w:pPr>
        <w:pStyle w:val="Paragraphedeliste"/>
        <w:rPr>
          <w:rFonts w:ascii="Arial" w:hAnsi="Arial" w:cs="Arial"/>
          <w:sz w:val="22"/>
          <w:szCs w:val="22"/>
        </w:rPr>
      </w:pPr>
    </w:p>
    <w:p w14:paraId="0DD1031D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offre est-elle adaptée au portage de la fonction de DLA ?</w:t>
      </w:r>
    </w:p>
    <w:p w14:paraId="267138BE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628A7" w:rsidRPr="004F5907" w14:paraId="35A91D76" w14:textId="77777777" w:rsidTr="003E5A1F">
        <w:tc>
          <w:tcPr>
            <w:tcW w:w="9746" w:type="dxa"/>
          </w:tcPr>
          <w:p w14:paraId="609A9641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83358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C1228" w14:textId="77777777" w:rsidR="007628A7" w:rsidRPr="004F5907" w:rsidRDefault="007628A7" w:rsidP="007628A7">
      <w:pPr>
        <w:pStyle w:val="Paragraphedeliste"/>
        <w:ind w:left="1188"/>
        <w:rPr>
          <w:rFonts w:ascii="Arial" w:hAnsi="Arial" w:cs="Arial"/>
          <w:sz w:val="22"/>
          <w:szCs w:val="22"/>
        </w:rPr>
      </w:pPr>
    </w:p>
    <w:p w14:paraId="1CB15DA7" w14:textId="492C3994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envisagez-vous de décliner le dispositif DLA et le mettre en œuvre en réponse aux besoins des structures bénéficiaires et aux caractéristiques du territoire concerné sur la période 20</w:t>
      </w:r>
      <w:r>
        <w:rPr>
          <w:rFonts w:ascii="Arial" w:hAnsi="Arial" w:cs="Arial"/>
          <w:sz w:val="22"/>
          <w:szCs w:val="22"/>
        </w:rPr>
        <w:t>2</w:t>
      </w:r>
      <w:r w:rsidR="00E23E4F">
        <w:rPr>
          <w:rFonts w:ascii="Arial" w:hAnsi="Arial" w:cs="Arial"/>
          <w:sz w:val="22"/>
          <w:szCs w:val="22"/>
        </w:rPr>
        <w:t>3</w:t>
      </w:r>
      <w:r w:rsidRPr="004F5907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</w:t>
      </w:r>
      <w:r w:rsidR="00E23E4F">
        <w:rPr>
          <w:rFonts w:ascii="Arial" w:hAnsi="Arial" w:cs="Arial"/>
          <w:sz w:val="22"/>
          <w:szCs w:val="22"/>
        </w:rPr>
        <w:t>5</w:t>
      </w:r>
      <w:r w:rsidRPr="004F5907">
        <w:rPr>
          <w:rFonts w:ascii="Arial" w:hAnsi="Arial" w:cs="Arial"/>
          <w:sz w:val="22"/>
          <w:szCs w:val="22"/>
        </w:rPr>
        <w:t> ?</w:t>
      </w:r>
    </w:p>
    <w:p w14:paraId="5B629054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628A7" w:rsidRPr="004F5907" w14:paraId="2D84D716" w14:textId="77777777" w:rsidTr="003E5A1F">
        <w:tc>
          <w:tcPr>
            <w:tcW w:w="9746" w:type="dxa"/>
          </w:tcPr>
          <w:p w14:paraId="6F47DD59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03A2AF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C33B8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0C98F3B0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q</w:t>
      </w:r>
      <w:r w:rsidRPr="004F5907">
        <w:rPr>
          <w:rFonts w:ascii="Arial" w:hAnsi="Arial" w:cs="Arial"/>
          <w:sz w:val="22"/>
          <w:szCs w:val="22"/>
        </w:rPr>
        <w:t>uelles actions et sous quelles modalités (acteurs, partenaires, etc.) envisagez-vous la réalisation de chacune des missions DLA décrites dans le présent cahier des charges ?</w:t>
      </w:r>
    </w:p>
    <w:p w14:paraId="62C9523F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628A7" w:rsidRPr="004F5907" w14:paraId="289EA992" w14:textId="77777777" w:rsidTr="003E5A1F">
        <w:tc>
          <w:tcPr>
            <w:tcW w:w="9746" w:type="dxa"/>
          </w:tcPr>
          <w:p w14:paraId="6065144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0C7B60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DC1204" w14:textId="77777777" w:rsidR="007628A7" w:rsidRPr="004F5907" w:rsidRDefault="007628A7" w:rsidP="007628A7">
      <w:pPr>
        <w:jc w:val="both"/>
        <w:rPr>
          <w:rFonts w:ascii="Arial" w:hAnsi="Arial" w:cs="Arial"/>
          <w:sz w:val="22"/>
          <w:szCs w:val="22"/>
        </w:rPr>
      </w:pPr>
    </w:p>
    <w:p w14:paraId="3AAC0456" w14:textId="7BCC8942" w:rsidR="007628A7" w:rsidRDefault="007628A7" w:rsidP="007628A7">
      <w:pPr>
        <w:pStyle w:val="Paragraphedeliste"/>
        <w:numPr>
          <w:ilvl w:val="0"/>
          <w:numId w:val="2"/>
        </w:numPr>
        <w:ind w:left="709"/>
        <w:jc w:val="both"/>
        <w:rPr>
          <w:rFonts w:ascii="Arial" w:hAnsi="Arial" w:cs="Arial"/>
          <w:i/>
          <w:sz w:val="22"/>
          <w:szCs w:val="22"/>
        </w:rPr>
      </w:pPr>
      <w:r w:rsidRPr="00840C0D">
        <w:rPr>
          <w:rFonts w:ascii="Arial" w:hAnsi="Arial" w:cs="Arial"/>
          <w:sz w:val="22"/>
          <w:szCs w:val="22"/>
        </w:rPr>
        <w:t xml:space="preserve">Quels sont les moyens humains (y compris les profils, joindre les CV) que vous envisagez d’engager spécifiquement sur le DLA ? Précisez l’organisation en indiquant les </w:t>
      </w:r>
      <w:r w:rsidR="00E23E4F">
        <w:rPr>
          <w:rFonts w:ascii="Arial" w:hAnsi="Arial" w:cs="Arial"/>
          <w:sz w:val="22"/>
          <w:szCs w:val="22"/>
        </w:rPr>
        <w:t xml:space="preserve">quotités </w:t>
      </w:r>
      <w:r w:rsidRPr="00840C0D">
        <w:rPr>
          <w:rFonts w:ascii="Arial" w:hAnsi="Arial" w:cs="Arial"/>
          <w:sz w:val="22"/>
          <w:szCs w:val="22"/>
        </w:rPr>
        <w:t>ETP</w:t>
      </w:r>
      <w:r w:rsidR="00E23E4F">
        <w:rPr>
          <w:rFonts w:ascii="Arial" w:hAnsi="Arial" w:cs="Arial"/>
          <w:sz w:val="22"/>
          <w:szCs w:val="22"/>
        </w:rPr>
        <w:t xml:space="preserve"> [Direction / Administration-Gestion / Chargé.es de mission]</w:t>
      </w:r>
      <w:r w:rsidRPr="00840C0D">
        <w:rPr>
          <w:rFonts w:ascii="Arial" w:hAnsi="Arial" w:cs="Arial"/>
          <w:sz w:val="22"/>
          <w:szCs w:val="22"/>
        </w:rPr>
        <w:t xml:space="preserve"> affectés à la mission DLA pour </w:t>
      </w:r>
      <w:proofErr w:type="spellStart"/>
      <w:r w:rsidRPr="00840C0D">
        <w:rPr>
          <w:rFonts w:ascii="Arial" w:hAnsi="Arial" w:cs="Arial"/>
          <w:sz w:val="22"/>
          <w:szCs w:val="22"/>
        </w:rPr>
        <w:t>chacun.e</w:t>
      </w:r>
      <w:proofErr w:type="spellEnd"/>
      <w:r w:rsidRPr="00840C0D">
        <w:rPr>
          <w:rFonts w:ascii="Arial" w:hAnsi="Arial" w:cs="Arial"/>
          <w:sz w:val="22"/>
          <w:szCs w:val="22"/>
        </w:rPr>
        <w:t xml:space="preserve"> des salarié.es concerné.es. Quelles sont les modalités de formation envisagées pour les chargé.es de mission DLA et comment sont-ils appuyés dans leurs missions ? </w:t>
      </w:r>
      <w:r w:rsidRPr="00840C0D">
        <w:rPr>
          <w:rFonts w:ascii="Arial" w:hAnsi="Arial" w:cs="Arial"/>
          <w:i/>
          <w:sz w:val="22"/>
          <w:szCs w:val="22"/>
        </w:rPr>
        <w:t>Pour rappel, le Cadre d’action national du DLA</w:t>
      </w:r>
      <w:r w:rsidR="00E23E4F">
        <w:rPr>
          <w:rFonts w:ascii="Arial" w:hAnsi="Arial" w:cs="Arial"/>
          <w:i/>
          <w:sz w:val="22"/>
          <w:szCs w:val="22"/>
        </w:rPr>
        <w:t xml:space="preserve"> qui fait partie du Dossier de Consultation </w:t>
      </w:r>
      <w:r w:rsidRPr="00840C0D">
        <w:rPr>
          <w:rFonts w:ascii="Arial" w:hAnsi="Arial" w:cs="Arial"/>
          <w:i/>
          <w:sz w:val="22"/>
          <w:szCs w:val="22"/>
        </w:rPr>
        <w:t>précise les compétences nécessaires et le parcours de professionnalisation</w:t>
      </w:r>
    </w:p>
    <w:p w14:paraId="61D4DA3E" w14:textId="77777777" w:rsidR="00F2104A" w:rsidRPr="00840C0D" w:rsidRDefault="00F2104A" w:rsidP="00F2104A">
      <w:pPr>
        <w:pStyle w:val="Paragraphedeliste"/>
        <w:ind w:left="709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742F2BC2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628A7" w:rsidRPr="004F5907" w14:paraId="7F993A7B" w14:textId="77777777" w:rsidTr="003E5A1F">
        <w:tc>
          <w:tcPr>
            <w:tcW w:w="9746" w:type="dxa"/>
          </w:tcPr>
          <w:p w14:paraId="50AEAD7B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842393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658289" w14:textId="77777777" w:rsidR="007628A7" w:rsidRPr="004F5907" w:rsidRDefault="007628A7" w:rsidP="007628A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4D935E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Quels sont les moyens matériels et financiers que vous envisagez d’engager spécifiquement sur le DLA ? </w:t>
      </w:r>
    </w:p>
    <w:p w14:paraId="7C1B4F91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628A7" w:rsidRPr="004F5907" w14:paraId="66B27256" w14:textId="77777777" w:rsidTr="003E5A1F">
        <w:tc>
          <w:tcPr>
            <w:tcW w:w="9746" w:type="dxa"/>
          </w:tcPr>
          <w:p w14:paraId="3EC8666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90CAF6B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93E9B" w14:textId="77777777" w:rsidR="007628A7" w:rsidRPr="004F5907" w:rsidRDefault="007628A7" w:rsidP="007628A7">
      <w:pPr>
        <w:rPr>
          <w:rFonts w:ascii="Arial" w:hAnsi="Arial" w:cs="Arial"/>
          <w:b/>
          <w:smallCaps/>
          <w:color w:val="44546A" w:themeColor="text2"/>
        </w:rPr>
      </w:pPr>
    </w:p>
    <w:p w14:paraId="3743B9B1" w14:textId="77777777" w:rsidR="007628A7" w:rsidRPr="004F5907" w:rsidRDefault="007628A7" w:rsidP="007628A7">
      <w:pPr>
        <w:pStyle w:val="Paragraphedeliste"/>
        <w:numPr>
          <w:ilvl w:val="0"/>
          <w:numId w:val="1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ses caractéristiques (ancrage, expérience, gestion)</w:t>
      </w:r>
    </w:p>
    <w:p w14:paraId="3C379F08" w14:textId="77777777" w:rsidR="007628A7" w:rsidRPr="004F5907" w:rsidRDefault="007628A7" w:rsidP="007628A7">
      <w:pPr>
        <w:pStyle w:val="Paragraphedeliste"/>
        <w:rPr>
          <w:rFonts w:ascii="Arial" w:hAnsi="Arial" w:cs="Arial"/>
          <w:sz w:val="16"/>
          <w:szCs w:val="16"/>
        </w:rPr>
      </w:pPr>
    </w:p>
    <w:p w14:paraId="3CDCC6AE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 est l’ancrage territorial et institutionnel de votre structure sur le territoire concerné ?  (partenariats,</w:t>
      </w:r>
      <w:r>
        <w:rPr>
          <w:rFonts w:ascii="Arial" w:hAnsi="Arial" w:cs="Arial"/>
          <w:sz w:val="22"/>
          <w:szCs w:val="22"/>
        </w:rPr>
        <w:t xml:space="preserve"> connaissance des dispositifs d’accompagnement et capacité à les mobiliser, </w:t>
      </w:r>
      <w:r w:rsidRPr="004F5907">
        <w:rPr>
          <w:rFonts w:ascii="Arial" w:hAnsi="Arial" w:cs="Arial"/>
          <w:sz w:val="22"/>
          <w:szCs w:val="22"/>
        </w:rPr>
        <w:t>articulation avec les acteurs de l’accompagnement et réseaux de l’ESS, champ d’intervention et couverture géographique, etc.)</w:t>
      </w:r>
    </w:p>
    <w:p w14:paraId="7CBED3B4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628A7" w:rsidRPr="004F5907" w14:paraId="4589F6FC" w14:textId="77777777" w:rsidTr="003E5A1F">
        <w:tc>
          <w:tcPr>
            <w:tcW w:w="9746" w:type="dxa"/>
          </w:tcPr>
          <w:p w14:paraId="3FCCA012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82599C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4ED26" w14:textId="77777777" w:rsidR="007628A7" w:rsidRPr="00540BAE" w:rsidRDefault="007628A7" w:rsidP="007628A7">
      <w:pPr>
        <w:jc w:val="both"/>
        <w:rPr>
          <w:rFonts w:ascii="Arial" w:eastAsiaTheme="minorHAnsi" w:hAnsi="Arial" w:cs="Arial"/>
          <w:lang w:eastAsia="en-US"/>
        </w:rPr>
      </w:pPr>
    </w:p>
    <w:p w14:paraId="7B9AAF35" w14:textId="7AEA800D" w:rsidR="007628A7" w:rsidRPr="004F5907" w:rsidRDefault="007628A7" w:rsidP="00540BA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540BAE">
        <w:rPr>
          <w:rFonts w:ascii="Arial" w:eastAsiaTheme="minorHAnsi" w:hAnsi="Arial" w:cs="Arial"/>
          <w:sz w:val="22"/>
          <w:szCs w:val="22"/>
          <w:lang w:eastAsia="en-US"/>
        </w:rPr>
        <w:t>Comment qualifiez-vous vos connaissances et votre expérience du secteur associatif et plus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 xml:space="preserve"> largement de l’ESS, notamment au regard des enjeux actuels de mutations et sur les questions d’emploi ?</w:t>
      </w:r>
    </w:p>
    <w:p w14:paraId="78406D60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628A7" w:rsidRPr="004F5907" w14:paraId="35D30532" w14:textId="77777777" w:rsidTr="003E5A1F">
        <w:tc>
          <w:tcPr>
            <w:tcW w:w="9746" w:type="dxa"/>
          </w:tcPr>
          <w:p w14:paraId="5AB0F61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1DD675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7B21A8" w14:textId="77777777" w:rsidR="007628A7" w:rsidRPr="004F5907" w:rsidRDefault="007628A7" w:rsidP="007628A7">
      <w:pPr>
        <w:jc w:val="both"/>
        <w:rPr>
          <w:rFonts w:ascii="Arial" w:hAnsi="Arial" w:cs="Arial"/>
          <w:sz w:val="22"/>
          <w:szCs w:val="22"/>
        </w:rPr>
      </w:pPr>
    </w:p>
    <w:p w14:paraId="3DC729B6" w14:textId="77777777" w:rsidR="007628A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En quoi votre cœur de métier, votre activité et votre expérience sont-il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 adaptés à la fonction de DLA départemental ?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Pouvez-vous justifier d’une expérience avérée dans l’accompagnement de projets, et spécifiquement dans les domaines suivants 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C97F260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réalisation de diagnostics systémiques, </w:t>
      </w:r>
    </w:p>
    <w:p w14:paraId="0C3A1CC1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accompagnement au changement, </w:t>
      </w:r>
    </w:p>
    <w:p w14:paraId="2C6DBD5B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coordination de parcours d’accompagnement, </w:t>
      </w:r>
    </w:p>
    <w:p w14:paraId="09060A1A" w14:textId="42978B4A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>développement des activités d’ESS (prod</w:t>
      </w:r>
      <w:r w:rsidR="00E23E4F">
        <w:rPr>
          <w:rFonts w:ascii="Arial" w:eastAsiaTheme="minorHAnsi" w:hAnsi="Arial" w:cs="Arial"/>
          <w:sz w:val="22"/>
          <w:szCs w:val="22"/>
          <w:lang w:eastAsia="en-US"/>
        </w:rPr>
        <w:t>uction, prestations, services),</w:t>
      </w:r>
    </w:p>
    <w:p w14:paraId="47BE4A35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analyse stratégique de l’évolution du marché et de son environnement concurrentiel, </w:t>
      </w:r>
    </w:p>
    <w:p w14:paraId="6A31A706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connaissance des modèles économiques viables de l’ESS, </w:t>
      </w:r>
    </w:p>
    <w:p w14:paraId="0DE16DDF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gestion des ressources humaines et de la fonction employeur, </w:t>
      </w:r>
    </w:p>
    <w:p w14:paraId="1C40AB94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gouvernance, </w:t>
      </w:r>
    </w:p>
    <w:p w14:paraId="7802FCA4" w14:textId="77777777" w:rsidR="007628A7" w:rsidRPr="00E054C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>spécificités des principaux secteurs d’activité et typologies de structure ?</w:t>
      </w:r>
    </w:p>
    <w:p w14:paraId="25A32268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628A7" w:rsidRPr="004F5907" w14:paraId="6504E588" w14:textId="77777777" w:rsidTr="003E5A1F">
        <w:tc>
          <w:tcPr>
            <w:tcW w:w="9746" w:type="dxa"/>
          </w:tcPr>
          <w:p w14:paraId="7E6BA8F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33D62D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68B0C" w14:textId="77777777" w:rsidR="007628A7" w:rsidRPr="004F5907" w:rsidRDefault="007628A7" w:rsidP="007628A7">
      <w:pPr>
        <w:pStyle w:val="Paragraphedelist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710069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Quels sont vos outils de gestion et disposez-vous d’une comptabilité analytique ?</w:t>
      </w:r>
    </w:p>
    <w:p w14:paraId="342986B3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628A7" w:rsidRPr="004F5907" w14:paraId="260E2029" w14:textId="77777777" w:rsidTr="003E5A1F">
        <w:tc>
          <w:tcPr>
            <w:tcW w:w="9746" w:type="dxa"/>
          </w:tcPr>
          <w:p w14:paraId="3821509A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11DFA09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F48629" w14:textId="77777777" w:rsidR="007628A7" w:rsidRDefault="007628A7" w:rsidP="007628A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CB8E63" w14:textId="77777777" w:rsidR="007628A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Avez-vous une expérience dans le montage et la gestion de projets financés par le FSE ?</w:t>
      </w:r>
    </w:p>
    <w:p w14:paraId="35224E59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628A7" w:rsidRPr="004F5907" w14:paraId="3D6DA9A2" w14:textId="77777777" w:rsidTr="003E5A1F">
        <w:tc>
          <w:tcPr>
            <w:tcW w:w="9746" w:type="dxa"/>
          </w:tcPr>
          <w:p w14:paraId="002472D8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1567907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6C9633" w14:textId="77777777" w:rsidR="00EC7BD7" w:rsidRPr="007628A7" w:rsidRDefault="00EC7BD7" w:rsidP="007628A7"/>
    <w:sectPr w:rsidR="00EC7BD7" w:rsidRPr="007628A7" w:rsidSect="00E23E4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2AF03" w14:textId="77777777" w:rsidR="003D0BE1" w:rsidRDefault="003D0BE1" w:rsidP="00EA069C">
      <w:r>
        <w:separator/>
      </w:r>
    </w:p>
  </w:endnote>
  <w:endnote w:type="continuationSeparator" w:id="0">
    <w:p w14:paraId="403DA069" w14:textId="77777777" w:rsidR="003D0BE1" w:rsidRDefault="003D0BE1" w:rsidP="00EA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340A" w14:textId="3C87451A" w:rsidR="00EA069C" w:rsidRDefault="00EA069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72BE9A" wp14:editId="1F1D7C6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fe44ed0b469d3f077df8d47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72E37" w14:textId="3DC55DC8" w:rsidR="00EA069C" w:rsidRPr="00EA069C" w:rsidRDefault="00EA069C" w:rsidP="00EA069C">
                          <w:pPr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fe44ed0b469d3f077df8d47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o0JK4BsDAAA2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14:paraId="05372E37" w14:textId="3DC55DC8" w:rsidR="00EA069C" w:rsidRPr="00EA069C" w:rsidRDefault="00EA069C" w:rsidP="00EA069C">
                    <w:pPr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3259F" w14:textId="77777777" w:rsidR="003D0BE1" w:rsidRDefault="003D0BE1" w:rsidP="00EA069C">
      <w:r>
        <w:separator/>
      </w:r>
    </w:p>
  </w:footnote>
  <w:footnote w:type="continuationSeparator" w:id="0">
    <w:p w14:paraId="59E60E22" w14:textId="77777777" w:rsidR="003D0BE1" w:rsidRDefault="003D0BE1" w:rsidP="00EA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40"/>
    <w:multiLevelType w:val="hybridMultilevel"/>
    <w:tmpl w:val="45926EB4"/>
    <w:lvl w:ilvl="0" w:tplc="63121C16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7483429"/>
    <w:multiLevelType w:val="hybridMultilevel"/>
    <w:tmpl w:val="CE6EFF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15A85"/>
    <w:multiLevelType w:val="hybridMultilevel"/>
    <w:tmpl w:val="B6F20D56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23"/>
    <w:rsid w:val="003D0BE1"/>
    <w:rsid w:val="00540BAE"/>
    <w:rsid w:val="007628A7"/>
    <w:rsid w:val="008B29D2"/>
    <w:rsid w:val="00E23E4F"/>
    <w:rsid w:val="00EA069C"/>
    <w:rsid w:val="00EC7BD7"/>
    <w:rsid w:val="00F2104A"/>
    <w:rsid w:val="00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2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8A7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00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0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00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002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700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23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28A7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A06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069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A06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069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8A7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00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0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00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002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700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23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28A7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A06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069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A06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069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ORY</dc:creator>
  <cp:lastModifiedBy>MOREAU Nicolas (DR-BFC)</cp:lastModifiedBy>
  <cp:revision>3</cp:revision>
  <dcterms:created xsi:type="dcterms:W3CDTF">2022-07-06T07:53:00Z</dcterms:created>
  <dcterms:modified xsi:type="dcterms:W3CDTF">2022-07-26T06:53:00Z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2022-07-05T09:32:44Z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a583af4e-0490-4af7-b04b-aa8aa4c7d174</vt:lpwstr>
  </property>
  <property fmtid="{D5CDD505-2E9C-101B-9397-08002B2CF9AE}" pid="8" name="MSIP_Label_1387ec98-8aff-418c-9455-dc857e1ea7dc_ContentBits">
    <vt:lpwstr>2</vt:lpwstr>
  </property>
</Properties>
</file>