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FB" w:rsidRDefault="00A54DFB" w:rsidP="002F6086">
      <w:pPr>
        <w:spacing w:after="0"/>
        <w:rPr>
          <w:rFonts w:ascii="Marianne" w:hAnsi="Marianne"/>
        </w:rPr>
      </w:pPr>
    </w:p>
    <w:tbl>
      <w:tblPr>
        <w:tblW w:w="100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2F6086" w:rsidRPr="00A54DFB" w:rsidTr="00491633">
        <w:trPr>
          <w:trHeight w:val="483"/>
        </w:trPr>
        <w:tc>
          <w:tcPr>
            <w:tcW w:w="5002" w:type="dxa"/>
            <w:shd w:val="clear" w:color="auto" w:fill="auto"/>
          </w:tcPr>
          <w:p w:rsidR="002F6086" w:rsidRPr="001268CB" w:rsidRDefault="002F6086" w:rsidP="002F608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2F6086" w:rsidRPr="001268CB" w:rsidRDefault="002F6086" w:rsidP="002F6086">
            <w:pPr>
              <w:pStyle w:val="Sous-titre2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002" w:type="dxa"/>
          </w:tcPr>
          <w:p w:rsidR="002F6086" w:rsidRPr="00A54DFB" w:rsidRDefault="002F6086" w:rsidP="002F6086">
            <w:pPr>
              <w:pStyle w:val="Corpsdetexte"/>
              <w:rPr>
                <w:rFonts w:ascii="Marianne" w:hAnsi="Marianne"/>
              </w:rPr>
            </w:pPr>
          </w:p>
        </w:tc>
      </w:tr>
      <w:tr w:rsidR="002F6086" w:rsidRPr="001268CB" w:rsidTr="00491633">
        <w:trPr>
          <w:gridAfter w:val="1"/>
          <w:wAfter w:w="5002" w:type="dxa"/>
          <w:trHeight w:val="483"/>
        </w:trPr>
        <w:tc>
          <w:tcPr>
            <w:tcW w:w="5002" w:type="dxa"/>
            <w:shd w:val="clear" w:color="auto" w:fill="auto"/>
          </w:tcPr>
          <w:p w:rsidR="002F6086" w:rsidRPr="001268CB" w:rsidRDefault="002F6086" w:rsidP="002F6086">
            <w:pPr>
              <w:pStyle w:val="Corpsdetexte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B363D2" w:rsidRDefault="00B363D2" w:rsidP="00B363D2">
      <w:pPr>
        <w:pStyle w:val="Titre5"/>
        <w:rPr>
          <w:rFonts w:ascii="Georgia" w:hAnsi="Georgia"/>
        </w:rPr>
      </w:pPr>
      <w:r>
        <w:rPr>
          <w:rFonts w:ascii="Georgia" w:hAnsi="Georgia"/>
        </w:rPr>
        <w:t>DIPLOME D’ETAT</w:t>
      </w:r>
    </w:p>
    <w:p w:rsidR="00B363D2" w:rsidRPr="004900DE" w:rsidRDefault="00B363D2" w:rsidP="00B363D2">
      <w:pPr>
        <w:pStyle w:val="Titre5"/>
        <w:rPr>
          <w:rFonts w:ascii="Georgia" w:hAnsi="Georgia"/>
        </w:rPr>
      </w:pPr>
      <w:r w:rsidRPr="004900DE">
        <w:rPr>
          <w:rFonts w:ascii="Georgia" w:hAnsi="Georgia"/>
        </w:rPr>
        <w:t>D’AIDE MEDICO PSYCHOLOGIQUE</w:t>
      </w:r>
    </w:p>
    <w:p w:rsidR="00B363D2" w:rsidRPr="004900DE" w:rsidRDefault="00B363D2" w:rsidP="00B363D2">
      <w:pPr>
        <w:tabs>
          <w:tab w:val="left" w:pos="7875"/>
        </w:tabs>
        <w:ind w:left="-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 w:rsidR="00B363D2" w:rsidRPr="004900DE" w:rsidRDefault="00B363D2" w:rsidP="00B363D2">
      <w:pPr>
        <w:pStyle w:val="En-tte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Jury plénier du 9 avril 2021</w:t>
      </w:r>
    </w:p>
    <w:p w:rsidR="00B363D2" w:rsidRDefault="00B363D2" w:rsidP="00B363D2">
      <w:pPr>
        <w:rPr>
          <w:sz w:val="24"/>
          <w:szCs w:val="24"/>
        </w:rPr>
      </w:pPr>
    </w:p>
    <w:p w:rsidR="001268CB" w:rsidRDefault="00B363D2" w:rsidP="00B363D2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48518D">
        <w:rPr>
          <w:rFonts w:ascii="Georgia" w:hAnsi="Georgia"/>
          <w:b/>
          <w:bCs/>
          <w:sz w:val="28"/>
          <w:szCs w:val="28"/>
          <w:u w:val="single"/>
        </w:rPr>
        <w:t>Candidats Admis</w:t>
      </w:r>
    </w:p>
    <w:p w:rsidR="00B363D2" w:rsidRDefault="00B363D2" w:rsidP="00B363D2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B363D2" w:rsidRDefault="00B363D2" w:rsidP="00B363D2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B363D2" w:rsidRPr="00B363D2" w:rsidRDefault="00B363D2" w:rsidP="00B363D2">
      <w:pPr>
        <w:jc w:val="center"/>
        <w:rPr>
          <w:rFonts w:ascii="Georgia" w:hAnsi="Georgia"/>
          <w:bCs/>
          <w:sz w:val="24"/>
          <w:szCs w:val="24"/>
        </w:rPr>
      </w:pPr>
      <w:r w:rsidRPr="00B363D2">
        <w:rPr>
          <w:rFonts w:ascii="Georgia" w:hAnsi="Georgia"/>
          <w:bCs/>
          <w:sz w:val="24"/>
          <w:szCs w:val="24"/>
        </w:rPr>
        <w:t>MOREIRA Sylvie</w:t>
      </w:r>
    </w:p>
    <w:p w:rsidR="00DB6BC0" w:rsidRDefault="002A2FC1" w:rsidP="00E60CF8">
      <w:pPr>
        <w:tabs>
          <w:tab w:val="left" w:pos="1785"/>
        </w:tabs>
        <w:jc w:val="both"/>
        <w:rPr>
          <w:rFonts w:ascii="Marianne" w:hAnsi="Marianne"/>
        </w:rPr>
      </w:pPr>
      <w:r w:rsidRPr="001268CB">
        <w:rPr>
          <w:rFonts w:ascii="Marianne" w:hAnsi="Marianne"/>
        </w:rPr>
        <w:tab/>
      </w:r>
    </w:p>
    <w:p w:rsidR="00E60CF8" w:rsidRDefault="00E60CF8" w:rsidP="00E60CF8">
      <w:pPr>
        <w:tabs>
          <w:tab w:val="left" w:pos="1785"/>
        </w:tabs>
        <w:jc w:val="both"/>
        <w:rPr>
          <w:rFonts w:ascii="Marianne" w:hAnsi="Marianne"/>
        </w:rPr>
      </w:pPr>
    </w:p>
    <w:p w:rsidR="00624E58" w:rsidRDefault="00624E58" w:rsidP="00E60CF8">
      <w:pPr>
        <w:tabs>
          <w:tab w:val="left" w:pos="1785"/>
        </w:tabs>
        <w:jc w:val="both"/>
        <w:rPr>
          <w:rFonts w:ascii="Marianne" w:hAnsi="Marianne"/>
        </w:rPr>
      </w:pPr>
    </w:p>
    <w:p w:rsidR="00624E58" w:rsidRPr="00E86289" w:rsidRDefault="00624E58" w:rsidP="00624E58">
      <w:pPr>
        <w:ind w:left="5245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Dijon, le </w:t>
      </w:r>
      <w:r>
        <w:rPr>
          <w:rFonts w:ascii="Georgia" w:hAnsi="Georgia"/>
          <w:b/>
          <w:sz w:val="24"/>
          <w:szCs w:val="24"/>
        </w:rPr>
        <w:t>20 avril 2021</w:t>
      </w:r>
    </w:p>
    <w:p w:rsidR="00E60CF8" w:rsidRDefault="00E60CF8" w:rsidP="00E60CF8">
      <w:pPr>
        <w:tabs>
          <w:tab w:val="left" w:pos="1785"/>
        </w:tabs>
        <w:jc w:val="both"/>
        <w:rPr>
          <w:rFonts w:ascii="Marianne" w:hAnsi="Marianne"/>
        </w:rPr>
      </w:pPr>
    </w:p>
    <w:p w:rsidR="00E60CF8" w:rsidRPr="0093271B" w:rsidRDefault="00E60CF8" w:rsidP="00E60CF8">
      <w:pPr>
        <w:ind w:left="7080"/>
        <w:jc w:val="center"/>
        <w:rPr>
          <w:rFonts w:ascii="Verdana" w:hAnsi="Verdana" w:cs="Calibri"/>
          <w:color w:val="000000"/>
        </w:rPr>
      </w:pPr>
      <w:r w:rsidRPr="0093271B">
        <w:rPr>
          <w:rFonts w:ascii="Verdana" w:hAnsi="Verdana" w:cs="Calibri"/>
          <w:color w:val="000000"/>
        </w:rPr>
        <w:t>La Présidente du jury,</w:t>
      </w:r>
    </w:p>
    <w:p w:rsidR="00E60CF8" w:rsidRPr="0093271B" w:rsidRDefault="00E60CF8" w:rsidP="00E60CF8">
      <w:pPr>
        <w:ind w:left="7080"/>
        <w:jc w:val="center"/>
        <w:rPr>
          <w:rFonts w:ascii="Verdana" w:hAnsi="Verdana"/>
          <w:color w:val="000000"/>
        </w:rPr>
      </w:pPr>
      <w:r w:rsidRPr="0093271B">
        <w:rPr>
          <w:rFonts w:ascii="Verdana" w:hAnsi="Verdana" w:cs="Calibri"/>
          <w:b/>
          <w:bCs/>
          <w:i/>
          <w:iCs/>
          <w:color w:val="000000"/>
        </w:rPr>
        <w:t>Signé</w:t>
      </w:r>
    </w:p>
    <w:p w:rsidR="00E60CF8" w:rsidRPr="00D763EE" w:rsidRDefault="00E60CF8" w:rsidP="00E60CF8">
      <w:pPr>
        <w:ind w:left="7080"/>
        <w:jc w:val="center"/>
        <w:rPr>
          <w:rFonts w:ascii="Trebuchet MS" w:hAnsi="Trebuchet MS"/>
          <w:color w:val="000000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F263BA4" wp14:editId="08CAE078">
            <wp:extent cx="564515" cy="530225"/>
            <wp:effectExtent l="0" t="0" r="0" b="3175"/>
            <wp:docPr id="2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F8" w:rsidRPr="0093271B" w:rsidRDefault="00E60CF8" w:rsidP="00E60CF8">
      <w:pPr>
        <w:ind w:left="7080"/>
        <w:jc w:val="center"/>
        <w:rPr>
          <w:rFonts w:ascii="Verdana" w:hAnsi="Verdana" w:cs="Calibri"/>
          <w:b/>
          <w:bCs/>
          <w:i/>
          <w:iCs/>
          <w:color w:val="000000"/>
        </w:rPr>
      </w:pPr>
      <w:r w:rsidRPr="0093271B">
        <w:rPr>
          <w:rFonts w:ascii="Verdana" w:hAnsi="Verdana"/>
          <w:color w:val="000000"/>
        </w:rPr>
        <w:t>Anita JACQUES</w:t>
      </w:r>
    </w:p>
    <w:p w:rsidR="00E60CF8" w:rsidRDefault="00E60CF8" w:rsidP="00E60CF8">
      <w:pPr>
        <w:pStyle w:val="Corpsdetexte"/>
        <w:rPr>
          <w:sz w:val="24"/>
          <w:szCs w:val="24"/>
        </w:rPr>
      </w:pPr>
    </w:p>
    <w:p w:rsidR="00624E58" w:rsidRDefault="00624E58" w:rsidP="00E60CF8">
      <w:pPr>
        <w:pStyle w:val="Corpsdetexte"/>
        <w:rPr>
          <w:sz w:val="24"/>
          <w:szCs w:val="24"/>
        </w:rPr>
      </w:pPr>
    </w:p>
    <w:p w:rsidR="00624E58" w:rsidRDefault="00624E58" w:rsidP="00E60CF8">
      <w:pPr>
        <w:pStyle w:val="Corpsdetexte"/>
        <w:rPr>
          <w:sz w:val="24"/>
          <w:szCs w:val="24"/>
        </w:rPr>
      </w:pPr>
    </w:p>
    <w:p w:rsidR="00624E58" w:rsidRDefault="00624E58" w:rsidP="00E60CF8">
      <w:pPr>
        <w:pStyle w:val="Corpsdetexte"/>
        <w:rPr>
          <w:sz w:val="24"/>
          <w:szCs w:val="24"/>
        </w:rPr>
      </w:pPr>
    </w:p>
    <w:p w:rsidR="00624E58" w:rsidRDefault="00624E58" w:rsidP="00E60CF8">
      <w:pPr>
        <w:pStyle w:val="Corpsdetexte"/>
        <w:rPr>
          <w:sz w:val="24"/>
          <w:szCs w:val="24"/>
        </w:rPr>
      </w:pPr>
    </w:p>
    <w:p w:rsidR="00624E58" w:rsidRDefault="00624E58" w:rsidP="00624E58">
      <w:pPr>
        <w:spacing w:line="240" w:lineRule="auto"/>
        <w:rPr>
          <w:i/>
        </w:rPr>
      </w:pPr>
      <w:r>
        <w:rPr>
          <w:i/>
        </w:rPr>
        <w:t>Cette liste ne présente qu’un caractère déclaratif et ne peut créer de droit au profit des candidats y figurant.</w:t>
      </w:r>
    </w:p>
    <w:p w:rsidR="00624E58" w:rsidRPr="00624E58" w:rsidRDefault="00624E58" w:rsidP="00624E58">
      <w:pPr>
        <w:spacing w:line="240" w:lineRule="auto"/>
        <w:rPr>
          <w:i/>
        </w:rPr>
      </w:pPr>
      <w:r>
        <w:rPr>
          <w:i/>
        </w:rPr>
        <w:t>Seul le procès-verbal établi par le jury fait foi. Toute erreur fera donc l’objet d’une rectification.</w:t>
      </w:r>
    </w:p>
    <w:sectPr w:rsidR="00624E58" w:rsidRPr="00624E58" w:rsidSect="00FB1088">
      <w:footerReference w:type="default" r:id="rId9"/>
      <w:headerReference w:type="first" r:id="rId10"/>
      <w:footerReference w:type="first" r:id="rId11"/>
      <w:pgSz w:w="11906" w:h="16838"/>
      <w:pgMar w:top="397" w:right="964" w:bottom="397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0" w:rsidRDefault="00DB6BC0" w:rsidP="00DB6BC0">
      <w:pPr>
        <w:spacing w:after="0" w:line="240" w:lineRule="auto"/>
      </w:pPr>
      <w:r>
        <w:separator/>
      </w:r>
    </w:p>
  </w:endnote>
  <w:endnote w:type="continuationSeparator" w:id="0">
    <w:p w:rsidR="00DB6BC0" w:rsidRDefault="00DB6BC0" w:rsidP="00D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Direction régionale de la jeunesse, des sports et de la cohésion sociale de Bourgogne-Franche-Comté – 10, boulevard Carnot -  CS13430 – 21034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</w:t>
    </w:r>
    <w:r w:rsidR="002A2FC1">
      <w:rPr>
        <w:color w:val="939598"/>
        <w:sz w:val="14"/>
      </w:rPr>
      <w:t>de l’économie, de l’emploi et du travail</w:t>
    </w:r>
    <w:r w:rsidRPr="0000152F">
      <w:rPr>
        <w:color w:val="939598"/>
        <w:sz w:val="14"/>
      </w:rPr>
      <w:t xml:space="preserve"> de Bourgogne-Franche-Comté – 10, boulevard Carnot -  CS13430 – 21034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0" w:rsidRDefault="00DB6BC0" w:rsidP="00DB6BC0">
      <w:pPr>
        <w:spacing w:after="0" w:line="240" w:lineRule="auto"/>
      </w:pPr>
      <w:r>
        <w:separator/>
      </w:r>
    </w:p>
  </w:footnote>
  <w:footnote w:type="continuationSeparator" w:id="0">
    <w:p w:rsidR="00DB6BC0" w:rsidRDefault="00DB6BC0" w:rsidP="00D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0" w:rsidRDefault="00DB6BC0" w:rsidP="00DB6BC0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2E25A4C0" wp14:editId="752E30CC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836038" cy="1558800"/>
          <wp:effectExtent l="0" t="0" r="0" b="381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038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r w:rsidRPr="000B4F91">
      <w:rPr>
        <w:rFonts w:ascii="Marianne" w:hAnsi="Marianne"/>
        <w:szCs w:val="28"/>
        <w:lang w:val="fr-FR"/>
      </w:rPr>
      <w:t xml:space="preserve">Direction régionale </w:t>
    </w:r>
    <w:r w:rsidR="00412ABE">
      <w:rPr>
        <w:rFonts w:ascii="Marianne" w:hAnsi="Marianne"/>
        <w:szCs w:val="28"/>
        <w:lang w:val="fr-FR"/>
      </w:rPr>
      <w:t>de l’économie,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de</w:t>
    </w:r>
    <w:proofErr w:type="gramEnd"/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l’emploi, du travail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et</w:t>
    </w:r>
    <w:proofErr w:type="gramEnd"/>
    <w:r w:rsidRPr="000B4F91">
      <w:rPr>
        <w:rFonts w:ascii="Marianne" w:hAnsi="Marianne"/>
        <w:szCs w:val="28"/>
        <w:lang w:val="fr-FR"/>
      </w:rPr>
      <w:t xml:space="preserve"> de</w:t>
    </w:r>
    <w:r w:rsidR="00412ABE">
      <w:rPr>
        <w:rFonts w:ascii="Marianne" w:hAnsi="Marianne"/>
        <w:szCs w:val="28"/>
        <w:lang w:val="fr-FR"/>
      </w:rPr>
      <w:t>s</w:t>
    </w:r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solidarités</w:t>
    </w:r>
  </w:p>
  <w:p w:rsidR="00DB6BC0" w:rsidRDefault="00DB6BC0" w:rsidP="00DB6BC0">
    <w:pPr>
      <w:pStyle w:val="Intituldirection"/>
      <w:rPr>
        <w:lang w:val="fr-FR"/>
      </w:rPr>
    </w:pPr>
  </w:p>
  <w:p w:rsidR="00DB6BC0" w:rsidRDefault="00DB6B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1476"/>
    <w:multiLevelType w:val="hybridMultilevel"/>
    <w:tmpl w:val="CE18FB2A"/>
    <w:lvl w:ilvl="0" w:tplc="306AE1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0"/>
    <w:rsid w:val="000B4F91"/>
    <w:rsid w:val="001268CB"/>
    <w:rsid w:val="001A22BC"/>
    <w:rsid w:val="001B75B5"/>
    <w:rsid w:val="00222C41"/>
    <w:rsid w:val="002A2FC1"/>
    <w:rsid w:val="002D1AF3"/>
    <w:rsid w:val="002F6086"/>
    <w:rsid w:val="0040729C"/>
    <w:rsid w:val="00412ABE"/>
    <w:rsid w:val="00491633"/>
    <w:rsid w:val="00624E58"/>
    <w:rsid w:val="00A54DFB"/>
    <w:rsid w:val="00B363D2"/>
    <w:rsid w:val="00B8576D"/>
    <w:rsid w:val="00DB6BC0"/>
    <w:rsid w:val="00E60CF8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4B09FF"/>
  <w15:chartTrackingRefBased/>
  <w15:docId w15:val="{A916BCBC-BFB3-4CF8-906C-CF6B49F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B363D2"/>
    <w:pPr>
      <w:keepNext/>
      <w:widowControl w:val="0"/>
      <w:tabs>
        <w:tab w:val="center" w:pos="5387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napToGrid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right"/>
    </w:pPr>
    <w:rPr>
      <w:rFonts w:ascii="Arial" w:eastAsia="Arial" w:hAnsi="Arial" w:cs="Arial"/>
      <w:i/>
      <w:color w:val="231F20"/>
      <w:sz w:val="16"/>
      <w:szCs w:val="16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B363D2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A248-90E9-48D8-9297-27598D19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CONTENT</dc:creator>
  <cp:keywords/>
  <dc:description/>
  <cp:lastModifiedBy>Corine MAIRE</cp:lastModifiedBy>
  <cp:revision>13</cp:revision>
  <cp:lastPrinted>2021-04-08T08:44:00Z</cp:lastPrinted>
  <dcterms:created xsi:type="dcterms:W3CDTF">2020-09-16T12:41:00Z</dcterms:created>
  <dcterms:modified xsi:type="dcterms:W3CDTF">2021-04-19T14:14:00Z</dcterms:modified>
</cp:coreProperties>
</file>